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00193644">
        <w:rPr>
          <w:rFonts w:ascii="Tahoma" w:hAnsi="Tahoma" w:cs="Tahoma"/>
          <w:sz w:val="20"/>
        </w:rPr>
        <w:t xml:space="preserve"> (délibération du Conseil régional n°14-1331 du 12 décembre 2014) ;</w:t>
      </w:r>
      <w:bookmarkStart w:id="12" w:name="_GoBack"/>
      <w:bookmarkEnd w:id="12"/>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w:t>
      </w:r>
      <w:r w:rsidR="00B23325">
        <w:rPr>
          <w:rFonts w:ascii="Tahoma" w:hAnsi="Tahoma" w:cs="Tahoma"/>
          <w:sz w:val="20"/>
          <w:lang w:eastAsia="ar-SA"/>
        </w:rPr>
        <w:t>de Nice</w:t>
      </w:r>
      <w:r w:rsidR="00132293" w:rsidRPr="002B0A5A">
        <w:rPr>
          <w:rFonts w:ascii="Tahoma" w:hAnsi="Tahoma" w:cs="Tahoma"/>
          <w:sz w:val="20"/>
          <w:lang w:eastAsia="ar-SA"/>
        </w:rPr>
        <w:t xml:space="preserve">, </w:t>
      </w:r>
      <w:r>
        <w:rPr>
          <w:rFonts w:ascii="Tahoma" w:hAnsi="Tahoma" w:cs="Tahoma"/>
          <w:sz w:val="20"/>
          <w:lang w:eastAsia="ar-SA"/>
        </w:rPr>
        <w:t xml:space="preserve">représenté </w:t>
      </w:r>
      <w:r w:rsidR="00132293" w:rsidRPr="002B0A5A">
        <w:rPr>
          <w:rFonts w:ascii="Tahoma" w:hAnsi="Tahoma" w:cs="Tahoma"/>
          <w:sz w:val="20"/>
          <w:lang w:eastAsia="ar-SA"/>
        </w:rPr>
        <w:t xml:space="preserve">par </w:t>
      </w:r>
      <w:r w:rsidR="00193644">
        <w:rPr>
          <w:rFonts w:ascii="Tahoma" w:hAnsi="Tahoma" w:cs="Tahoma"/>
          <w:sz w:val="20"/>
          <w:lang w:eastAsia="ar-SA"/>
        </w:rPr>
        <w:t>M. Emmanuel Ethis</w:t>
      </w:r>
      <w:r w:rsidR="00132293" w:rsidRPr="002B0A5A">
        <w:rPr>
          <w:rFonts w:ascii="Tahoma" w:hAnsi="Tahoma" w:cs="Tahoma"/>
          <w:sz w:val="20"/>
        </w:rPr>
        <w:t>, en sa qualité de Recteur de l’académie</w:t>
      </w:r>
      <w:r w:rsidR="002A1C3C">
        <w:rPr>
          <w:rFonts w:ascii="Tahoma" w:hAnsi="Tahoma" w:cs="Tahoma"/>
          <w:sz w:val="20"/>
        </w:rPr>
        <w:t xml:space="preserve"> </w:t>
      </w:r>
      <w:r w:rsidR="00B23325">
        <w:rPr>
          <w:rFonts w:ascii="Tahoma" w:hAnsi="Tahoma" w:cs="Tahoma"/>
          <w:sz w:val="20"/>
        </w:rPr>
        <w:t>de Nice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37035976" w:displacedByCustomXml="next"/>
    <w:bookmarkStart w:id="14" w:name="_Toc337538545" w:displacedByCustomXml="next"/>
    <w:bookmarkStart w:id="15" w:name="_Toc338249106" w:displacedByCustomXml="next"/>
    <w:bookmarkStart w:id="16" w:name="_Toc338841694" w:displacedByCustomXml="next"/>
    <w:bookmarkStart w:id="17" w:name="_Toc338942547" w:displacedByCustomXml="next"/>
    <w:bookmarkStart w:id="18" w:name="_Toc339352776" w:displacedByCustomXml="next"/>
    <w:bookmarkStart w:id="19" w:name="_Toc342485330"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193644">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B23325">
                    <w:rPr>
                      <w:rFonts w:ascii="Tahoma" w:hAnsi="Tahoma" w:cs="Tahoma"/>
                      <w:b/>
                      <w:sz w:val="20"/>
                    </w:rPr>
                    <w:t>de Nice</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20" w:rsidRDefault="00310B20">
      <w:r>
        <w:separator/>
      </w:r>
    </w:p>
  </w:endnote>
  <w:endnote w:type="continuationSeparator" w:id="0">
    <w:p w:rsidR="00310B20" w:rsidRDefault="0031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193644">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193644">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193644">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193644">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20" w:rsidRDefault="00310B20">
      <w:r>
        <w:separator/>
      </w:r>
    </w:p>
  </w:footnote>
  <w:footnote w:type="continuationSeparator" w:id="0">
    <w:p w:rsidR="00310B20" w:rsidRDefault="00310B20">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3644"/>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0B2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48A8"/>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3325"/>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1057"/>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A99EA3-C36C-4AA9-B120-27B435AB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9807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11474</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MAZO Eric</cp:lastModifiedBy>
  <cp:revision>2</cp:revision>
  <cp:lastPrinted>2014-11-03T10:42:00Z</cp:lastPrinted>
  <dcterms:created xsi:type="dcterms:W3CDTF">2015-09-03T10:26:00Z</dcterms:created>
  <dcterms:modified xsi:type="dcterms:W3CDTF">2015-09-03T10:26:00Z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